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17" w:rsidRDefault="00524275" w:rsidP="00292664">
      <w:pPr>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19FC2048">
            <wp:simplePos x="0" y="0"/>
            <wp:positionH relativeFrom="margin">
              <wp:align>left</wp:align>
            </wp:positionH>
            <wp:positionV relativeFrom="paragraph">
              <wp:posOffset>274955</wp:posOffset>
            </wp:positionV>
            <wp:extent cx="2426970" cy="1955800"/>
            <wp:effectExtent l="0" t="0" r="0" b="6350"/>
            <wp:wrapTight wrapText="bothSides">
              <wp:wrapPolygon edited="0">
                <wp:start x="0" y="0"/>
                <wp:lineTo x="0" y="21460"/>
                <wp:lineTo x="21363" y="21460"/>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EM final CMYK fond blan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970" cy="1955800"/>
                    </a:xfrm>
                    <a:prstGeom prst="rect">
                      <a:avLst/>
                    </a:prstGeom>
                  </pic:spPr>
                </pic:pic>
              </a:graphicData>
            </a:graphic>
            <wp14:sizeRelH relativeFrom="margin">
              <wp14:pctWidth>0</wp14:pctWidth>
            </wp14:sizeRelH>
            <wp14:sizeRelV relativeFrom="margin">
              <wp14:pctHeight>0</wp14:pctHeight>
            </wp14:sizeRelV>
          </wp:anchor>
        </w:drawing>
      </w:r>
    </w:p>
    <w:p w:rsidR="00D51717" w:rsidRDefault="00D51717" w:rsidP="00292664">
      <w:pPr>
        <w:jc w:val="both"/>
        <w:rPr>
          <w:rFonts w:ascii="Arial" w:hAnsi="Arial" w:cs="Arial"/>
        </w:rPr>
      </w:pPr>
    </w:p>
    <w:p w:rsidR="00D51717" w:rsidRPr="00524275" w:rsidRDefault="00D51717" w:rsidP="00524275">
      <w:pPr>
        <w:pStyle w:val="Paragraphedeliste"/>
        <w:spacing w:before="100" w:beforeAutospacing="1" w:after="100" w:afterAutospacing="1" w:line="240" w:lineRule="auto"/>
        <w:jc w:val="right"/>
        <w:rPr>
          <w:rFonts w:ascii="Arial" w:eastAsia="Times New Roman" w:hAnsi="Arial" w:cs="Arial"/>
          <w:b/>
          <w:sz w:val="28"/>
          <w:szCs w:val="24"/>
        </w:rPr>
      </w:pPr>
      <w:r w:rsidRPr="00524275">
        <w:rPr>
          <w:rFonts w:ascii="Arial" w:eastAsia="Times New Roman" w:hAnsi="Arial" w:cs="Arial"/>
          <w:b/>
          <w:sz w:val="36"/>
          <w:szCs w:val="24"/>
        </w:rPr>
        <w:t xml:space="preserve">Impact des perturbations </w:t>
      </w:r>
      <w:proofErr w:type="spellStart"/>
      <w:r w:rsidRPr="00524275">
        <w:rPr>
          <w:rFonts w:ascii="Arial" w:eastAsia="Times New Roman" w:hAnsi="Arial" w:cs="Arial"/>
          <w:b/>
          <w:sz w:val="36"/>
          <w:szCs w:val="24"/>
        </w:rPr>
        <w:t>environnementales</w:t>
      </w:r>
      <w:proofErr w:type="spellEnd"/>
      <w:r w:rsidRPr="00524275">
        <w:rPr>
          <w:rFonts w:ascii="Arial" w:eastAsia="Times New Roman" w:hAnsi="Arial" w:cs="Arial"/>
          <w:b/>
          <w:sz w:val="36"/>
          <w:szCs w:val="24"/>
        </w:rPr>
        <w:t xml:space="preserve"> </w:t>
      </w:r>
    </w:p>
    <w:p w:rsidR="00524275" w:rsidRPr="00524275" w:rsidRDefault="00524275" w:rsidP="00524275">
      <w:pPr>
        <w:spacing w:before="100" w:beforeAutospacing="1" w:after="100" w:afterAutospacing="1" w:line="240" w:lineRule="auto"/>
        <w:jc w:val="both"/>
        <w:rPr>
          <w:rFonts w:ascii="Arial" w:eastAsia="Times New Roman" w:hAnsi="Arial" w:cs="Arial"/>
          <w:b/>
          <w:sz w:val="24"/>
          <w:szCs w:val="24"/>
        </w:rPr>
      </w:pPr>
      <w:bookmarkStart w:id="0" w:name="_GoBack"/>
      <w:bookmarkEnd w:id="0"/>
    </w:p>
    <w:p w:rsidR="00D51717" w:rsidRPr="00524275" w:rsidRDefault="00D51717" w:rsidP="00524275">
      <w:pPr>
        <w:pStyle w:val="Paragraphedeliste"/>
        <w:spacing w:before="100" w:beforeAutospacing="1" w:after="100" w:afterAutospacing="1" w:line="240" w:lineRule="auto"/>
        <w:ind w:left="1800"/>
        <w:jc w:val="right"/>
        <w:rPr>
          <w:rFonts w:ascii="Times New Roman" w:eastAsia="Times New Roman" w:hAnsi="Times New Roman" w:cs="Times New Roman"/>
          <w:b/>
          <w:sz w:val="24"/>
          <w:szCs w:val="24"/>
          <w:lang w:val="fr-FR"/>
        </w:rPr>
      </w:pPr>
      <w:proofErr w:type="gramStart"/>
      <w:r w:rsidRPr="00524275">
        <w:rPr>
          <w:rFonts w:ascii="Times New Roman" w:eastAsia="Times New Roman" w:hAnsi="Times New Roman" w:cs="Times New Roman"/>
          <w:b/>
          <w:sz w:val="24"/>
          <w:szCs w:val="24"/>
          <w:lang w:val="fr-FR"/>
        </w:rPr>
        <w:t xml:space="preserve">Olivier </w:t>
      </w:r>
      <w:r w:rsidRPr="00524275">
        <w:rPr>
          <w:rFonts w:ascii="Times New Roman" w:eastAsia="Times New Roman" w:hAnsi="Times New Roman" w:cs="Times New Roman"/>
          <w:b/>
          <w:sz w:val="24"/>
          <w:szCs w:val="24"/>
          <w:lang w:val="fr-FR"/>
        </w:rPr>
        <w:t xml:space="preserve"> PRINGAULT</w:t>
      </w:r>
      <w:proofErr w:type="gramEnd"/>
      <w:r w:rsidR="00524275" w:rsidRPr="00524275">
        <w:rPr>
          <w:rFonts w:ascii="Times New Roman" w:eastAsia="Times New Roman" w:hAnsi="Times New Roman" w:cs="Times New Roman"/>
          <w:b/>
          <w:sz w:val="24"/>
          <w:szCs w:val="24"/>
          <w:lang w:val="fr-FR"/>
        </w:rPr>
        <w:t xml:space="preserve"> </w:t>
      </w:r>
      <w:r w:rsidR="00524275" w:rsidRPr="00524275">
        <w:rPr>
          <w:rFonts w:ascii="Times New Roman" w:eastAsia="Times New Roman" w:hAnsi="Times New Roman" w:cs="Times New Roman"/>
          <w:sz w:val="24"/>
          <w:szCs w:val="24"/>
          <w:lang w:val="fr-FR"/>
        </w:rPr>
        <w:t>(MIO IRD Marseille)</w:t>
      </w:r>
    </w:p>
    <w:p w:rsidR="00524275" w:rsidRDefault="00524275" w:rsidP="00524275">
      <w:pPr>
        <w:pStyle w:val="Paragraphedeliste"/>
        <w:spacing w:before="100" w:beforeAutospacing="1" w:after="100" w:afterAutospacing="1" w:line="240" w:lineRule="auto"/>
        <w:ind w:left="1800"/>
        <w:jc w:val="right"/>
        <w:rPr>
          <w:rFonts w:ascii="Times New Roman" w:eastAsia="Times New Roman" w:hAnsi="Times New Roman" w:cs="Times New Roman"/>
          <w:b/>
          <w:sz w:val="24"/>
          <w:szCs w:val="24"/>
          <w:lang w:val="en-GB"/>
        </w:rPr>
      </w:pPr>
    </w:p>
    <w:p w:rsidR="00D51717" w:rsidRPr="00524275" w:rsidRDefault="00D51717" w:rsidP="00524275">
      <w:pPr>
        <w:pStyle w:val="Paragraphedeliste"/>
        <w:spacing w:before="100" w:beforeAutospacing="1" w:after="100" w:afterAutospacing="1" w:line="240" w:lineRule="auto"/>
        <w:ind w:left="1800"/>
        <w:jc w:val="right"/>
        <w:rPr>
          <w:rFonts w:ascii="Times New Roman" w:eastAsia="Times New Roman" w:hAnsi="Times New Roman" w:cs="Times New Roman"/>
          <w:sz w:val="24"/>
          <w:szCs w:val="24"/>
          <w:lang w:val="en-GB"/>
        </w:rPr>
      </w:pPr>
      <w:r w:rsidRPr="00524275">
        <w:rPr>
          <w:rFonts w:ascii="Times New Roman" w:eastAsia="Times New Roman" w:hAnsi="Times New Roman" w:cs="Times New Roman"/>
          <w:b/>
          <w:sz w:val="24"/>
          <w:szCs w:val="24"/>
          <w:lang w:val="en-GB"/>
        </w:rPr>
        <w:t>Lionel M</w:t>
      </w:r>
      <w:r w:rsidR="00524275" w:rsidRPr="00524275">
        <w:rPr>
          <w:rFonts w:ascii="Times New Roman" w:eastAsia="Times New Roman" w:hAnsi="Times New Roman" w:cs="Times New Roman"/>
          <w:b/>
          <w:sz w:val="24"/>
          <w:szCs w:val="24"/>
          <w:lang w:val="en-GB"/>
        </w:rPr>
        <w:t>OULIN</w:t>
      </w:r>
      <w:r w:rsidR="00524275" w:rsidRPr="00524275">
        <w:rPr>
          <w:rFonts w:ascii="Times New Roman" w:eastAsia="Times New Roman" w:hAnsi="Times New Roman" w:cs="Times New Roman"/>
          <w:sz w:val="24"/>
          <w:szCs w:val="24"/>
          <w:lang w:val="en-GB"/>
        </w:rPr>
        <w:t xml:space="preserve"> </w:t>
      </w:r>
      <w:r w:rsidRPr="00524275">
        <w:rPr>
          <w:rFonts w:ascii="Times New Roman" w:eastAsia="Times New Roman" w:hAnsi="Times New Roman" w:cs="Times New Roman"/>
          <w:sz w:val="24"/>
          <w:szCs w:val="24"/>
          <w:lang w:val="en-GB"/>
        </w:rPr>
        <w:t>(IPME Montpellier)</w:t>
      </w:r>
      <w:r w:rsidRPr="00524275">
        <w:rPr>
          <w:rFonts w:ascii="Times New Roman" w:eastAsia="Times New Roman" w:hAnsi="Times New Roman" w:cs="Times New Roman"/>
          <w:color w:val="0000FF"/>
          <w:sz w:val="24"/>
          <w:szCs w:val="24"/>
          <w:lang w:val="en-GB"/>
        </w:rPr>
        <w:t xml:space="preserve"> </w:t>
      </w:r>
    </w:p>
    <w:p w:rsidR="00524275" w:rsidRDefault="00524275" w:rsidP="00292664">
      <w:pPr>
        <w:jc w:val="both"/>
        <w:rPr>
          <w:rFonts w:ascii="Arial" w:hAnsi="Arial" w:cs="Arial"/>
        </w:rPr>
      </w:pPr>
    </w:p>
    <w:p w:rsidR="00524275" w:rsidRDefault="00524275" w:rsidP="00292664">
      <w:pPr>
        <w:jc w:val="both"/>
        <w:rPr>
          <w:rFonts w:ascii="Arial" w:hAnsi="Arial" w:cs="Arial"/>
        </w:rPr>
      </w:pPr>
    </w:p>
    <w:p w:rsidR="00292664" w:rsidRPr="00322570" w:rsidRDefault="00292664" w:rsidP="00292664">
      <w:pPr>
        <w:jc w:val="both"/>
        <w:rPr>
          <w:rFonts w:ascii="Arial" w:hAnsi="Arial" w:cs="Arial"/>
        </w:rPr>
      </w:pPr>
      <w:r w:rsidRPr="00322570">
        <w:rPr>
          <w:rFonts w:ascii="Arial" w:hAnsi="Arial" w:cs="Arial"/>
        </w:rPr>
        <w:t xml:space="preserve">Les communautés microbiennes sont au cœur du fonctionnement des écosystèmes en formant des systèmes complexes extrêmement dynamiques dans le temps et dans l’espace, avec des mécanismes d'adaptation variables face aux changements et perturbations environnementaux.  </w:t>
      </w:r>
    </w:p>
    <w:p w:rsidR="00292664" w:rsidRPr="00322570" w:rsidRDefault="00292664" w:rsidP="00292664">
      <w:pPr>
        <w:jc w:val="both"/>
        <w:rPr>
          <w:rFonts w:ascii="Arial" w:hAnsi="Arial" w:cs="Arial"/>
        </w:rPr>
      </w:pPr>
      <w:r w:rsidRPr="00322570">
        <w:rPr>
          <w:rFonts w:ascii="Arial" w:hAnsi="Arial" w:cs="Arial"/>
        </w:rPr>
        <w:t xml:space="preserve">Cette session abordera les différents types de travaux étudiant l’impact des changements environnementaux naturels ou d’origine anthropique sur les communautés microbiennes en termes de diversité, de dynamique et d’adaptation ainsi que la modélisation de leurs effets. </w:t>
      </w:r>
    </w:p>
    <w:p w:rsidR="00FD7465" w:rsidRDefault="00FD7465"/>
    <w:sectPr w:rsidR="00FD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D3685"/>
    <w:multiLevelType w:val="hybridMultilevel"/>
    <w:tmpl w:val="7B0E36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D02AF5"/>
    <w:multiLevelType w:val="hybridMultilevel"/>
    <w:tmpl w:val="9DC418D4"/>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64"/>
    <w:rsid w:val="00292664"/>
    <w:rsid w:val="00524275"/>
    <w:rsid w:val="00D51717"/>
    <w:rsid w:val="00FD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2916"/>
  <w15:chartTrackingRefBased/>
  <w15:docId w15:val="{FAA7CD31-CB36-4451-85B3-E3B0F308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717"/>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560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BONIN Patricia</cp:lastModifiedBy>
  <cp:revision>2</cp:revision>
  <dcterms:created xsi:type="dcterms:W3CDTF">2021-07-05T08:25:00Z</dcterms:created>
  <dcterms:modified xsi:type="dcterms:W3CDTF">2021-07-05T08:37:00Z</dcterms:modified>
</cp:coreProperties>
</file>